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CEE" w:rsidRPr="00A1209C" w:rsidRDefault="005018FC" w:rsidP="00C72CEE">
      <w:pPr>
        <w:tabs>
          <w:tab w:val="left" w:pos="720"/>
          <w:tab w:val="right" w:pos="8505"/>
        </w:tabs>
        <w:spacing w:after="0" w:line="240" w:lineRule="auto"/>
        <w:jc w:val="center"/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A1209C"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  <w:t>Дополнительное соглашение</w:t>
      </w:r>
      <w:r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  <w:t xml:space="preserve"> № 1</w:t>
      </w:r>
    </w:p>
    <w:p w:rsidR="00C72CEE" w:rsidRPr="00A1209C" w:rsidRDefault="005018FC" w:rsidP="00C72CEE">
      <w:pPr>
        <w:tabs>
          <w:tab w:val="left" w:pos="720"/>
          <w:tab w:val="right" w:pos="8505"/>
        </w:tabs>
        <w:spacing w:after="0" w:line="240" w:lineRule="auto"/>
        <w:jc w:val="center"/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</w:pPr>
      <w:r w:rsidRPr="00A1209C"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  <w:t xml:space="preserve">к договору </w:t>
      </w:r>
      <w:r w:rsidRPr="00C028FD"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  <w:t xml:space="preserve">купли-продажи транспортного средства (специальной техники) </w:t>
      </w:r>
      <w:r w:rsidRPr="00C028FD"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  <w:br/>
        <w:t>№ ____________________</w:t>
      </w:r>
    </w:p>
    <w:p w:rsidR="00C72CEE" w:rsidRPr="00A1209C" w:rsidRDefault="005018FC" w:rsidP="00C72CEE">
      <w:pPr>
        <w:tabs>
          <w:tab w:val="left" w:pos="720"/>
          <w:tab w:val="right" w:pos="8505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  <w:r w:rsidRPr="00A1209C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г._______                                                                                                                 </w:t>
      </w:r>
      <w:r w:rsidRPr="00A1209C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«___»_________20__г.</w:t>
      </w:r>
    </w:p>
    <w:p w:rsidR="00C72CEE" w:rsidRPr="00A1209C" w:rsidRDefault="005018FC" w:rsidP="00C72CEE">
      <w:pPr>
        <w:tabs>
          <w:tab w:val="left" w:pos="720"/>
          <w:tab w:val="right" w:pos="8505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</w:pPr>
    </w:p>
    <w:p w:rsidR="00C72CEE" w:rsidRPr="00A1209C" w:rsidRDefault="005018FC" w:rsidP="00C72CEE">
      <w:pPr>
        <w:tabs>
          <w:tab w:val="left" w:pos="720"/>
          <w:tab w:val="right" w:pos="8505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9C61C5">
        <w:rPr>
          <w:rFonts w:ascii="Franklin Gothic Book" w:hAnsi="Franklin Gothic Book"/>
          <w:b/>
          <w:bCs/>
        </w:rPr>
        <w:t>-------------------------------------------------------------------------------------------------------------------------</w:t>
      </w:r>
      <w:r>
        <w:rPr>
          <w:rFonts w:ascii="Franklin Gothic Book" w:hAnsi="Franklin Gothic Book"/>
          <w:b/>
          <w:bCs/>
        </w:rPr>
        <w:t>-------------------------------</w:t>
      </w:r>
      <w:r w:rsidRPr="005437F7">
        <w:rPr>
          <w:rFonts w:ascii="Franklin Gothic Book" w:hAnsi="Franklin Gothic Book"/>
          <w:bCs/>
        </w:rPr>
        <w:t xml:space="preserve">, именуемое в дальнейшем </w:t>
      </w:r>
      <w:r w:rsidRPr="005437F7">
        <w:rPr>
          <w:rFonts w:ascii="Franklin Gothic Book" w:hAnsi="Franklin Gothic Book"/>
          <w:b/>
        </w:rPr>
        <w:t>«Продавец»,</w:t>
      </w:r>
      <w:r w:rsidRPr="005437F7">
        <w:rPr>
          <w:rFonts w:ascii="Franklin Gothic Book" w:hAnsi="Franklin Gothic Book"/>
          <w:bCs/>
        </w:rPr>
        <w:t xml:space="preserve"> в лице</w:t>
      </w:r>
      <w:r w:rsidRPr="005437F7">
        <w:rPr>
          <w:rFonts w:ascii="Franklin Gothic Book" w:hAnsi="Franklin Gothic Book"/>
        </w:rPr>
        <w:t xml:space="preserve"> __________________________________</w:t>
      </w:r>
      <w:r w:rsidRPr="005437F7">
        <w:rPr>
          <w:rFonts w:ascii="Franklin Gothic Book" w:hAnsi="Franklin Gothic Book"/>
          <w:bCs/>
        </w:rPr>
        <w:t>,</w:t>
      </w:r>
      <w:r w:rsidRPr="005437F7">
        <w:rPr>
          <w:rFonts w:ascii="Franklin Gothic Book" w:hAnsi="Franklin Gothic Book"/>
        </w:rPr>
        <w:t xml:space="preserve"> де</w:t>
      </w:r>
      <w:r w:rsidRPr="005437F7">
        <w:rPr>
          <w:rFonts w:ascii="Franklin Gothic Book" w:hAnsi="Franklin Gothic Book"/>
        </w:rPr>
        <w:t>йствующего на основании ____________________</w:t>
      </w:r>
      <w:r w:rsidRPr="009C61C5">
        <w:rPr>
          <w:rFonts w:ascii="Franklin Gothic Book" w:hAnsi="Franklin Gothic Book"/>
        </w:rPr>
        <w:t>__________</w:t>
      </w:r>
      <w:r>
        <w:rPr>
          <w:rFonts w:ascii="Franklin Gothic Book" w:hAnsi="Franklin Gothic Book"/>
        </w:rPr>
        <w:t>________,</w:t>
      </w:r>
      <w:r w:rsidRPr="009C61C5">
        <w:rPr>
          <w:rFonts w:ascii="Franklin Gothic Book" w:hAnsi="Franklin Gothic Book"/>
        </w:rPr>
        <w:t xml:space="preserve"> </w:t>
      </w:r>
      <w:r w:rsidRPr="005437F7">
        <w:rPr>
          <w:rFonts w:ascii="Franklin Gothic Book" w:hAnsi="Franklin Gothic Book"/>
        </w:rPr>
        <w:t xml:space="preserve">с одной стороны, и </w:t>
      </w:r>
      <w:r w:rsidRPr="005437F7">
        <w:rPr>
          <w:rFonts w:ascii="Franklin Gothic Book" w:hAnsi="Franklin Gothic Book"/>
          <w:b/>
        </w:rPr>
        <w:t>______________________________________</w:t>
      </w:r>
      <w:r w:rsidRPr="005437F7">
        <w:rPr>
          <w:rFonts w:ascii="Franklin Gothic Book" w:hAnsi="Franklin Gothic Book"/>
        </w:rPr>
        <w:t xml:space="preserve">, именуемое в дальнейшем </w:t>
      </w:r>
      <w:r w:rsidRPr="005437F7">
        <w:rPr>
          <w:rFonts w:ascii="Franklin Gothic Book" w:hAnsi="Franklin Gothic Book"/>
          <w:b/>
        </w:rPr>
        <w:t>«Покупатель»</w:t>
      </w:r>
      <w:r w:rsidRPr="005437F7">
        <w:rPr>
          <w:rFonts w:ascii="Franklin Gothic Book" w:hAnsi="Franklin Gothic Book"/>
        </w:rPr>
        <w:t>,</w:t>
      </w:r>
      <w:r w:rsidRPr="005437F7">
        <w:rPr>
          <w:rFonts w:ascii="Franklin Gothic Book" w:hAnsi="Franklin Gothic Book"/>
          <w:bCs/>
        </w:rPr>
        <w:t xml:space="preserve"> в лице</w:t>
      </w:r>
      <w:r w:rsidRPr="005437F7">
        <w:rPr>
          <w:rFonts w:ascii="Franklin Gothic Book" w:hAnsi="Franklin Gothic Book"/>
        </w:rPr>
        <w:t xml:space="preserve"> _______________________________________</w:t>
      </w:r>
      <w:r w:rsidRPr="005437F7">
        <w:rPr>
          <w:rFonts w:ascii="Franklin Gothic Book" w:hAnsi="Franklin Gothic Book"/>
          <w:bCs/>
        </w:rPr>
        <w:t>,</w:t>
      </w:r>
      <w:r w:rsidRPr="005437F7">
        <w:rPr>
          <w:rFonts w:ascii="Franklin Gothic Book" w:hAnsi="Franklin Gothic Book"/>
        </w:rPr>
        <w:t xml:space="preserve"> действующего на основании ____________________________, с другой стороны, в дальнейшем совместно именуемые «</w:t>
      </w:r>
      <w:r w:rsidRPr="005437F7">
        <w:rPr>
          <w:rFonts w:ascii="Franklin Gothic Book" w:hAnsi="Franklin Gothic Book"/>
          <w:b/>
        </w:rPr>
        <w:t>Стороны</w:t>
      </w:r>
      <w:r w:rsidRPr="005437F7">
        <w:rPr>
          <w:rFonts w:ascii="Franklin Gothic Book" w:hAnsi="Franklin Gothic Book"/>
        </w:rPr>
        <w:t>», а по отдельности – «</w:t>
      </w:r>
      <w:r w:rsidRPr="005437F7">
        <w:rPr>
          <w:rFonts w:ascii="Franklin Gothic Book" w:hAnsi="Franklin Gothic Book"/>
          <w:b/>
        </w:rPr>
        <w:t>Сторона</w:t>
      </w:r>
      <w:r w:rsidRPr="005437F7">
        <w:rPr>
          <w:rFonts w:ascii="Franklin Gothic Book" w:hAnsi="Franklin Gothic Book"/>
        </w:rPr>
        <w:t xml:space="preserve">», заключили 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настоящее дополнительное соглашение (далее - Соглашение) о нижеследующем:</w:t>
      </w:r>
    </w:p>
    <w:p w:rsidR="00C72CEE" w:rsidRPr="00A1209C" w:rsidRDefault="005018FC" w:rsidP="00C72CEE">
      <w:pPr>
        <w:tabs>
          <w:tab w:val="left" w:pos="720"/>
          <w:tab w:val="right" w:pos="8505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p w:rsidR="0062626C" w:rsidRDefault="005018FC" w:rsidP="0062626C">
      <w:pPr>
        <w:pStyle w:val="a3"/>
        <w:numPr>
          <w:ilvl w:val="0"/>
          <w:numId w:val="2"/>
        </w:numPr>
        <w:tabs>
          <w:tab w:val="left" w:pos="426"/>
          <w:tab w:val="right" w:pos="8505"/>
        </w:tabs>
        <w:spacing w:after="0" w:line="240" w:lineRule="auto"/>
        <w:ind w:left="0" w:firstLine="0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62626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Стороны договорились в</w:t>
      </w:r>
      <w:r w:rsidRPr="0062626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нести в Договор </w:t>
      </w:r>
      <w:r w:rsidRPr="00C028FD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купли-продажи транспортного средства (специальной техники) № ____________________</w:t>
      </w:r>
      <w:r w:rsidRPr="00C028FD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</w:t>
      </w:r>
      <w:r w:rsidRPr="0062626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от 00.00.0000 (далее - Договор) следующие изменения:</w:t>
      </w:r>
    </w:p>
    <w:p w:rsidR="00C72CEE" w:rsidRDefault="005018FC" w:rsidP="006C3F84">
      <w:pPr>
        <w:tabs>
          <w:tab w:val="left" w:pos="567"/>
          <w:tab w:val="right" w:pos="8505"/>
        </w:tabs>
        <w:spacing w:before="120" w:after="0" w:line="240" w:lineRule="auto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  <w:r w:rsidRPr="006C3F84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1.1.</w:t>
      </w:r>
      <w:r w:rsidRPr="006C3F84">
        <w:rPr>
          <w:rFonts w:ascii="Franklin Gothic Book" w:eastAsia="Times New Roman" w:hAnsi="Franklin Gothic Book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Дополнить Договор</w:t>
      </w:r>
      <w:r w:rsidRPr="006C3F84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 </w:t>
      </w:r>
      <w:r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разделом 6.</w:t>
      </w:r>
      <w:r w:rsidRPr="006C3F84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 в следующей редакции:</w:t>
      </w:r>
    </w:p>
    <w:p w:rsidR="00C028FD" w:rsidRPr="00C028FD" w:rsidRDefault="005018FC" w:rsidP="00C028FD">
      <w:pPr>
        <w:spacing w:after="0"/>
        <w:ind w:firstLine="720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«</w:t>
      </w:r>
      <w:r w:rsidRPr="00C3389B">
        <w:rPr>
          <w:rFonts w:ascii="Franklin Gothic Book" w:eastAsia="Times New Roman" w:hAnsi="Franklin Gothic Book" w:cs="Times New Roman"/>
          <w:b/>
          <w:sz w:val="24"/>
          <w:szCs w:val="24"/>
          <w:lang w:eastAsia="ru-RU"/>
        </w:rPr>
        <w:t>6. Антикоррупционная оговорка</w:t>
      </w:r>
    </w:p>
    <w:p w:rsidR="00C028FD" w:rsidRPr="00C028FD" w:rsidRDefault="005018FC" w:rsidP="00C028FD">
      <w:pPr>
        <w:spacing w:after="0" w:line="240" w:lineRule="auto"/>
        <w:ind w:firstLine="720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6.1. При 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исполнении настоящего Договора Стороны обязуются придерживаться следующих антикоррупционных условий:</w:t>
      </w:r>
    </w:p>
    <w:p w:rsidR="00C028FD" w:rsidRPr="00C028FD" w:rsidRDefault="005018FC" w:rsidP="00C028FD">
      <w:pPr>
        <w:tabs>
          <w:tab w:val="left" w:pos="1276"/>
        </w:tabs>
        <w:spacing w:after="0" w:line="240" w:lineRule="auto"/>
        <w:ind w:firstLine="720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-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ab/>
        <w:t xml:space="preserve">соблюдать и обеспечивать соблюдение своими работниками и аффилированными лицами требований применимого законодательства; </w:t>
      </w:r>
    </w:p>
    <w:p w:rsidR="00C028FD" w:rsidRPr="00C028FD" w:rsidRDefault="005018FC" w:rsidP="00C028FD">
      <w:pPr>
        <w:tabs>
          <w:tab w:val="left" w:pos="1276"/>
        </w:tabs>
        <w:spacing w:after="0" w:line="240" w:lineRule="auto"/>
        <w:ind w:firstLine="720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-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ab/>
        <w:t>не совершать действия, квалиф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ицируемые законодательством как коррупционные правонарушения, например, дача и получение взятки (передача/выплата/получение Стороной, 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br/>
        <w:t>ее работниками или аффилированными лицами денежных средств или ценностей, прямо или косвенно, любым лицам/от любых лиц дл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я оказания влияния на действия или решения с целью получения каких-либо неправомерных преимуществ или для достижения неправомерных целей), посредничество во взяточничестве; коммерческий подкуп; незаконное вознаграждение от имени юридического лица; действия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, нарушающие требования о противодействии легализации (отмыванию) доходов, полученных преступным путем, а также принимать все разумные меры, направленные на недопущение совершения таких действий своими работниками и аффилированными лицами.</w:t>
      </w:r>
    </w:p>
    <w:p w:rsidR="00C028FD" w:rsidRPr="00C028FD" w:rsidRDefault="005018FC" w:rsidP="00C028FD">
      <w:pPr>
        <w:spacing w:after="0" w:line="240" w:lineRule="auto"/>
        <w:ind w:firstLine="720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6.2. В случае во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зникновения у Стороны предположения, что произошло или может произойти нарушение каких-либо антикоррупционных условий, предусмотренных пунктом </w:t>
      </w:r>
      <w:r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6.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1, соответствующая Сторона обязуется уведомить другую Сторону в письменной форме (с приложением подтверждающих 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материалов – при их наличии). </w:t>
      </w:r>
    </w:p>
    <w:p w:rsidR="00C028FD" w:rsidRPr="00C028FD" w:rsidRDefault="005018FC" w:rsidP="00C028FD">
      <w:pPr>
        <w:spacing w:after="0" w:line="240" w:lineRule="auto"/>
        <w:ind w:firstLine="720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Сторона, получившая уведомление о нарушении, обязана рассмотреть уведомление и сообщить другой Стороне об итогах его рассмотрения в течение 10 (десяти) календарных дней с даты получения письменного уведомления.</w:t>
      </w:r>
    </w:p>
    <w:p w:rsidR="00C028FD" w:rsidRPr="00C028FD" w:rsidRDefault="005018FC" w:rsidP="00C028FD">
      <w:pPr>
        <w:spacing w:after="0" w:line="240" w:lineRule="auto"/>
        <w:ind w:firstLine="720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Кроме того, в 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целях организации взаимодействия по исполнению антикоррупционных условий Стороны определили следующие контактные данные для обмена/представления информации:</w:t>
      </w:r>
    </w:p>
    <w:p w:rsidR="00C028FD" w:rsidRPr="00C028FD" w:rsidRDefault="005018FC" w:rsidP="00C028FD">
      <w:pPr>
        <w:spacing w:after="0" w:line="240" w:lineRule="auto"/>
        <w:ind w:firstLine="709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- 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ab/>
        <w:t>от ___________: телефон: ___________, e-mail: ________________.</w:t>
      </w:r>
    </w:p>
    <w:p w:rsidR="00C028FD" w:rsidRPr="00C028FD" w:rsidRDefault="005018FC" w:rsidP="00C028FD">
      <w:pPr>
        <w:spacing w:after="0" w:line="240" w:lineRule="auto"/>
        <w:ind w:firstLine="709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- 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ab/>
        <w:t>от ___________: телефон: ____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_______, e-mail: ________________.</w:t>
      </w:r>
    </w:p>
    <w:p w:rsidR="00C028FD" w:rsidRPr="00C028FD" w:rsidRDefault="005018FC" w:rsidP="00C028FD">
      <w:pPr>
        <w:spacing w:after="0" w:line="240" w:lineRule="auto"/>
        <w:ind w:firstLine="709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6.3. Стороны гарантируют осуществление надлежащего разбирательства по фактам нарушения антикоррупционных условий, предусмотренных пунктом </w:t>
      </w:r>
      <w:r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6.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1, с соблюдением принципов конфиденциальности и применением эффективных мер по предотвращению возможных конфликтных ситуаций. </w:t>
      </w:r>
    </w:p>
    <w:p w:rsidR="00F25835" w:rsidRPr="00ED37A1" w:rsidRDefault="005018FC" w:rsidP="00C028FD">
      <w:pPr>
        <w:spacing w:after="0"/>
        <w:ind w:firstLine="567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6.4. В случае подтверждения факта нарушения Покупателем антикоррупционных условий, предусмотренных пунктом </w:t>
      </w:r>
      <w:r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6.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1, и/или неполучения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 Продавцом информации об итогах рассмотрения уведомления в соответствии с пунктом </w:t>
      </w:r>
      <w:r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6.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2, Продавец имеет право расторгнуть настоящий Договор в одностороннем порядке путем направления Покупателю письменного уведомления не позднее чем за 30 (тридцать) календарн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ых дней до предполагаемой даты 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lastRenderedPageBreak/>
        <w:t>расторжения Договора, а также потребовать от Покупателя возмещения убытков, причиненных расторжением Договора. Срок для возмещения убытков составляет 20 (двадцать) календарных дней от даты получения Покупателем соответствующе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го требования Продавца, по инициативе которо</w:t>
      </w:r>
      <w:r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>го</w:t>
      </w:r>
      <w:r w:rsidRPr="00C028FD"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  <w:t xml:space="preserve"> был расторгнут настоящий Договор.».</w:t>
      </w:r>
      <w:r w:rsidRPr="00ED37A1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».</w:t>
      </w:r>
    </w:p>
    <w:p w:rsidR="00F25835" w:rsidRPr="00AC0A0C" w:rsidRDefault="005018FC" w:rsidP="009939B7">
      <w:pPr>
        <w:tabs>
          <w:tab w:val="left" w:pos="567"/>
          <w:tab w:val="right" w:pos="8505"/>
        </w:tabs>
        <w:spacing w:after="0" w:line="240" w:lineRule="auto"/>
        <w:ind w:firstLine="284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</w:p>
    <w:p w:rsidR="00C028FD" w:rsidRDefault="005018FC" w:rsidP="00C72CEE">
      <w:pPr>
        <w:tabs>
          <w:tab w:val="left" w:pos="720"/>
        </w:tabs>
        <w:suppressAutoHyphens/>
        <w:spacing w:before="120"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2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. </w:t>
      </w: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Изменить нумерацию разделов 6 «Прочие условия» и 7 «Адреса и реквизиты Сторон» на 7 </w:t>
      </w:r>
      <w:r w:rsidRPr="00F1345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«Прочие условия»</w:t>
      </w: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и 8 «Адреса и реквизиты Сторон» соответственно.</w:t>
      </w:r>
    </w:p>
    <w:p w:rsidR="00C72CEE" w:rsidRPr="00A1209C" w:rsidRDefault="005018FC" w:rsidP="00C72CEE">
      <w:pPr>
        <w:tabs>
          <w:tab w:val="left" w:pos="720"/>
        </w:tabs>
        <w:suppressAutoHyphens/>
        <w:spacing w:before="120"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3. 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Дополнения и из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менения к Договору, внесенные настоящим Соглашением, вступают в силу с даты подписания его Сторонами.</w:t>
      </w:r>
    </w:p>
    <w:p w:rsidR="00C72CEE" w:rsidRPr="00A1209C" w:rsidRDefault="005018FC" w:rsidP="00C72CEE">
      <w:pPr>
        <w:spacing w:before="120"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4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. Договор с внесенными в соответствии с настоящим Соглашением изменениями и дополнениями остается в силе и действует. Каждая ссылка на Договор должна 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рассматриваться как ссылка на Договор с внесенными в него настоящим Соглашением изменениями и дополнениями.</w:t>
      </w:r>
    </w:p>
    <w:p w:rsidR="00C72CEE" w:rsidRPr="00A1209C" w:rsidRDefault="005018FC" w:rsidP="00C72CEE">
      <w:pPr>
        <w:tabs>
          <w:tab w:val="right" w:pos="540"/>
        </w:tabs>
        <w:spacing w:before="120"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5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. Остальные условия Договора остаются неизмененными, и настоящим Стороны подтверждают по ним свои обязательства.</w:t>
      </w:r>
    </w:p>
    <w:p w:rsidR="00C72CEE" w:rsidRPr="00A1209C" w:rsidRDefault="005018FC" w:rsidP="00C72CEE">
      <w:pPr>
        <w:tabs>
          <w:tab w:val="right" w:pos="540"/>
        </w:tabs>
        <w:spacing w:before="120"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6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. Настоящее Соглашение составлено</w:t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в 2-х подлинных экземплярах, по одному для каждой из Сторон, и является неотъемлемой частью Договора.</w:t>
      </w:r>
    </w:p>
    <w:p w:rsidR="00C72CEE" w:rsidRPr="00A1209C" w:rsidRDefault="005018FC" w:rsidP="00C72CEE">
      <w:pPr>
        <w:tabs>
          <w:tab w:val="right" w:pos="540"/>
        </w:tabs>
        <w:spacing w:before="120"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</w:p>
    <w:p w:rsidR="00C72CEE" w:rsidRPr="00A1209C" w:rsidRDefault="005018FC" w:rsidP="00C72CEE">
      <w:pPr>
        <w:tabs>
          <w:tab w:val="right" w:pos="540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</w:p>
    <w:tbl>
      <w:tblPr>
        <w:tblW w:w="10140" w:type="dxa"/>
        <w:tblLayout w:type="fixed"/>
        <w:tblLook w:val="0000" w:firstRow="0" w:lastRow="0" w:firstColumn="0" w:lastColumn="0" w:noHBand="0" w:noVBand="0"/>
      </w:tblPr>
      <w:tblGrid>
        <w:gridCol w:w="5211"/>
        <w:gridCol w:w="4929"/>
      </w:tblGrid>
      <w:tr w:rsidR="001F1080" w:rsidTr="00C15CD4">
        <w:trPr>
          <w:trHeight w:val="1593"/>
        </w:trPr>
        <w:tc>
          <w:tcPr>
            <w:tcW w:w="5211" w:type="dxa"/>
          </w:tcPr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  <w:t>ПОСТАВЩИК:</w:t>
            </w:r>
          </w:p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Times New Roman"/>
                <w:bCs/>
                <w:i/>
                <w:sz w:val="24"/>
                <w:szCs w:val="24"/>
                <w:lang w:eastAsia="ru-RU"/>
              </w:rPr>
              <w:t>Организационно-правовая форма Общества – Поставщика по договору</w:t>
            </w:r>
            <w:r w:rsidRPr="00A1209C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A1209C">
              <w:rPr>
                <w:rFonts w:ascii="Franklin Gothic Book" w:eastAsia="Times New Roman" w:hAnsi="Franklin Gothic Book" w:cs="Times New Roman"/>
                <w:i/>
                <w:sz w:val="24"/>
                <w:szCs w:val="24"/>
                <w:lang w:eastAsia="ru-RU"/>
              </w:rPr>
              <w:t>Наименование общества – Поставщика по договору</w:t>
            </w:r>
            <w:r w:rsidRPr="00A1209C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C72CEE" w:rsidRPr="00A1209C" w:rsidRDefault="005018FC" w:rsidP="00C15CD4">
            <w:pPr>
              <w:spacing w:after="0" w:line="240" w:lineRule="auto"/>
              <w:ind w:right="-335"/>
              <w:rPr>
                <w:rFonts w:ascii="Franklin Gothic Book" w:eastAsia="Times New Roman" w:hAnsi="Franklin Gothic Book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  <w:t xml:space="preserve">ПОКУПАТЕЛЬ: </w:t>
            </w:r>
          </w:p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i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Arial"/>
                <w:i/>
                <w:sz w:val="24"/>
                <w:szCs w:val="24"/>
                <w:lang w:eastAsia="ru-RU"/>
              </w:rPr>
              <w:t>Организационно-правовая форма Общества – Покупателя по договору «Наименование общества – Покупателя по договору»</w:t>
            </w:r>
          </w:p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</w:pPr>
          </w:p>
        </w:tc>
      </w:tr>
      <w:tr w:rsidR="001F1080" w:rsidTr="00C15CD4">
        <w:tc>
          <w:tcPr>
            <w:tcW w:w="5211" w:type="dxa"/>
          </w:tcPr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  <w:t>__________________________</w:t>
            </w:r>
            <w:r w:rsidRPr="00A1209C"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  <w:t xml:space="preserve"> </w:t>
            </w:r>
            <w:r w:rsidRPr="00A1209C"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  <w:t>(_____________)</w:t>
            </w:r>
          </w:p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bCs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Arial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29" w:type="dxa"/>
          </w:tcPr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  <w:t>_______________________ (______________)</w:t>
            </w:r>
          </w:p>
          <w:p w:rsidR="00C72CEE" w:rsidRPr="00A1209C" w:rsidRDefault="005018FC" w:rsidP="00C15CD4">
            <w:pPr>
              <w:spacing w:after="0" w:line="240" w:lineRule="auto"/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</w:pPr>
            <w:r w:rsidRPr="00A1209C">
              <w:rPr>
                <w:rFonts w:ascii="Franklin Gothic Book" w:eastAsia="Times New Roman" w:hAnsi="Franklin Gothic Book" w:cs="Arial"/>
                <w:sz w:val="24"/>
                <w:szCs w:val="24"/>
                <w:lang w:eastAsia="ru-RU"/>
              </w:rPr>
              <w:t>М.П.</w:t>
            </w:r>
          </w:p>
        </w:tc>
      </w:tr>
    </w:tbl>
    <w:p w:rsidR="00C72CEE" w:rsidRPr="00A1209C" w:rsidRDefault="005018FC" w:rsidP="00C72CEE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ab/>
      </w:r>
      <w:r w:rsidRPr="00A1209C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ab/>
        <w:t xml:space="preserve">                 </w:t>
      </w:r>
    </w:p>
    <w:p w:rsidR="00C72CEE" w:rsidRPr="00A1209C" w:rsidRDefault="005018FC" w:rsidP="00C7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CEE" w:rsidRPr="00A1209C" w:rsidRDefault="005018FC" w:rsidP="00C7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CEE" w:rsidRPr="00A1209C" w:rsidRDefault="005018FC" w:rsidP="00C7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766" w:rsidRDefault="005018FC"/>
    <w:sectPr w:rsidR="00EB5766" w:rsidSect="00C72CE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3870"/>
    <w:multiLevelType w:val="multilevel"/>
    <w:tmpl w:val="C6789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272CEF"/>
    <w:multiLevelType w:val="hybridMultilevel"/>
    <w:tmpl w:val="F5AC7640"/>
    <w:lvl w:ilvl="0" w:tplc="FB14D990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1936A35E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EE04C048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EE4BE90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2574501C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A33472F4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65D87BC6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F502F972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3F784FF4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3EB17B7"/>
    <w:multiLevelType w:val="hybridMultilevel"/>
    <w:tmpl w:val="0EF66B32"/>
    <w:lvl w:ilvl="0" w:tplc="9954AE26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9DAC49C0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BC7467A6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A120D790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15A764C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CCC64A50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590A682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D1961A94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E22C3D76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80"/>
    <w:rsid w:val="001F1080"/>
    <w:rsid w:val="0050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3341F-7DAD-4359-B1D9-238D1EC1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EE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C72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72CEE"/>
  </w:style>
  <w:style w:type="paragraph" w:styleId="a6">
    <w:name w:val="Balloon Text"/>
    <w:basedOn w:val="a"/>
    <w:link w:val="a7"/>
    <w:uiPriority w:val="99"/>
    <w:semiHidden/>
    <w:unhideWhenUsed/>
    <w:rsid w:val="00DC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3B9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9939B7"/>
    <w:pPr>
      <w:widowControl w:val="0"/>
      <w:spacing w:after="0" w:line="300" w:lineRule="auto"/>
      <w:ind w:left="40"/>
      <w:jc w:val="both"/>
    </w:pPr>
    <w:rPr>
      <w:rFonts w:ascii="Arial" w:eastAsia="Times New Roman" w:hAnsi="Arial" w:cs="Arial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939B7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"АК "Транснефть"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COD</cp:lastModifiedBy>
  <cp:revision>2</cp:revision>
  <cp:lastPrinted>2016-03-15T15:32:00Z</cp:lastPrinted>
  <dcterms:created xsi:type="dcterms:W3CDTF">2021-09-14T15:02:00Z</dcterms:created>
  <dcterms:modified xsi:type="dcterms:W3CDTF">2021-09-14T15:02:00Z</dcterms:modified>
</cp:coreProperties>
</file>